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1CD5B" w14:textId="67D49060" w:rsidR="00D71504" w:rsidRPr="00D71504" w:rsidRDefault="00D71504" w:rsidP="002C3D57">
      <w:pPr>
        <w:spacing w:after="0" w:line="240" w:lineRule="auto"/>
        <w:rPr>
          <w:rFonts w:ascii="Times New Roman" w:hAnsi="Times New Roman" w:cs="Times New Roman"/>
          <w:b/>
        </w:rPr>
      </w:pPr>
      <w:r w:rsidRPr="009B418C">
        <w:rPr>
          <w:rFonts w:ascii="Times New Roman" w:hAnsi="Times New Roman" w:cs="Times New Roman"/>
          <w:b/>
          <w:sz w:val="36"/>
          <w:szCs w:val="36"/>
        </w:rPr>
        <w:t>Basic Course in Medical Education (BCME) Report</w:t>
      </w:r>
      <w:r w:rsidR="009B418C">
        <w:rPr>
          <w:rFonts w:ascii="Times New Roman" w:hAnsi="Times New Roman" w:cs="Times New Roman"/>
          <w:b/>
          <w:sz w:val="36"/>
          <w:szCs w:val="36"/>
        </w:rPr>
        <w:t>:</w:t>
      </w:r>
      <w:r w:rsidR="009B418C">
        <w:rPr>
          <w:rFonts w:ascii="Times New Roman" w:hAnsi="Times New Roman" w:cs="Times New Roman"/>
          <w:noProof/>
        </w:rPr>
        <w:drawing>
          <wp:inline distT="0" distB="0" distL="0" distR="0" wp14:anchorId="0C22DBCC" wp14:editId="112D72F2">
            <wp:extent cx="3392326" cy="2537460"/>
            <wp:effectExtent l="0" t="0" r="0" b="0"/>
            <wp:docPr id="12" name="Picture 12" descr="A group of people sitting at ta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group of people sitting at tables&#10;&#10;Description automatically generated"/>
                    <pic:cNvPicPr>
                      <a:picLocks noChangeAspect="1" noChangeArrowheads="1"/>
                    </pic:cNvPicPr>
                  </pic:nvPicPr>
                  <pic:blipFill>
                    <a:blip r:embed="rId5"/>
                    <a:srcRect/>
                    <a:stretch>
                      <a:fillRect/>
                    </a:stretch>
                  </pic:blipFill>
                  <pic:spPr bwMode="auto">
                    <a:xfrm>
                      <a:off x="0" y="0"/>
                      <a:ext cx="3392326" cy="2537460"/>
                    </a:xfrm>
                    <a:prstGeom prst="rect">
                      <a:avLst/>
                    </a:prstGeom>
                    <a:noFill/>
                    <a:ln w="9525">
                      <a:noFill/>
                      <a:miter lim="800000"/>
                      <a:headEnd/>
                      <a:tailEnd/>
                    </a:ln>
                  </pic:spPr>
                </pic:pic>
              </a:graphicData>
            </a:graphic>
          </wp:inline>
        </w:drawing>
      </w:r>
      <w:r w:rsidR="009B418C">
        <w:rPr>
          <w:rFonts w:ascii="Times New Roman" w:hAnsi="Times New Roman" w:cs="Times New Roman"/>
          <w:b/>
          <w:noProof/>
          <w:sz w:val="36"/>
          <w:szCs w:val="36"/>
        </w:rPr>
        <w:drawing>
          <wp:inline distT="0" distB="0" distL="0" distR="0" wp14:anchorId="01BB3F6E" wp14:editId="241B51B2">
            <wp:extent cx="2548888" cy="2508885"/>
            <wp:effectExtent l="0" t="0" r="0" b="0"/>
            <wp:docPr id="14476407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0992" cy="2520799"/>
                    </a:xfrm>
                    <a:prstGeom prst="rect">
                      <a:avLst/>
                    </a:prstGeom>
                    <a:noFill/>
                  </pic:spPr>
                </pic:pic>
              </a:graphicData>
            </a:graphic>
          </wp:inline>
        </w:drawing>
      </w:r>
    </w:p>
    <w:p w14:paraId="0EAFD1DC" w14:textId="77777777" w:rsidR="00D71504" w:rsidRPr="00D71504" w:rsidRDefault="00D71504" w:rsidP="002C3D57">
      <w:pPr>
        <w:spacing w:after="0" w:line="240" w:lineRule="auto"/>
        <w:rPr>
          <w:rFonts w:ascii="Times New Roman" w:hAnsi="Times New Roman" w:cs="Times New Roman"/>
        </w:rPr>
      </w:pPr>
    </w:p>
    <w:p w14:paraId="0A12A870" w14:textId="77777777" w:rsidR="00D71504" w:rsidRPr="00D71504" w:rsidRDefault="00D71504" w:rsidP="002C3D57">
      <w:pPr>
        <w:spacing w:after="0" w:line="240" w:lineRule="auto"/>
        <w:rPr>
          <w:rFonts w:ascii="Times New Roman" w:hAnsi="Times New Roman" w:cs="Times New Roman"/>
          <w:b/>
        </w:rPr>
      </w:pPr>
      <w:r w:rsidRPr="00D71504">
        <w:rPr>
          <w:rFonts w:ascii="Times New Roman" w:hAnsi="Times New Roman" w:cs="Times New Roman"/>
          <w:b/>
        </w:rPr>
        <w:t>Workshop Details</w:t>
      </w:r>
    </w:p>
    <w:p w14:paraId="5BA143B5" w14:textId="77777777" w:rsidR="00D71504" w:rsidRDefault="00D71504" w:rsidP="002C3D57">
      <w:pPr>
        <w:spacing w:after="0" w:line="240" w:lineRule="auto"/>
        <w:rPr>
          <w:rFonts w:ascii="Times New Roman" w:hAnsi="Times New Roman" w:cs="Times New Roman"/>
        </w:rPr>
      </w:pPr>
      <w:r w:rsidRPr="00D71504">
        <w:rPr>
          <w:rFonts w:ascii="Times New Roman" w:hAnsi="Times New Roman" w:cs="Times New Roman"/>
          <w:b/>
        </w:rPr>
        <w:t>Date:</w:t>
      </w:r>
      <w:r w:rsidRPr="00D71504">
        <w:rPr>
          <w:rFonts w:ascii="Times New Roman" w:hAnsi="Times New Roman" w:cs="Times New Roman"/>
        </w:rPr>
        <w:t xml:space="preserve"> </w:t>
      </w:r>
      <w:r>
        <w:rPr>
          <w:rFonts w:ascii="Times New Roman" w:hAnsi="Times New Roman" w:cs="Times New Roman"/>
        </w:rPr>
        <w:t>22</w:t>
      </w:r>
      <w:r w:rsidRPr="00D71504">
        <w:rPr>
          <w:rFonts w:ascii="Times New Roman" w:hAnsi="Times New Roman" w:cs="Times New Roman"/>
          <w:vertAlign w:val="superscript"/>
        </w:rPr>
        <w:t>nd</w:t>
      </w:r>
      <w:r>
        <w:rPr>
          <w:rFonts w:ascii="Times New Roman" w:hAnsi="Times New Roman" w:cs="Times New Roman"/>
        </w:rPr>
        <w:t xml:space="preserve"> and 24</w:t>
      </w:r>
      <w:r w:rsidRPr="00D71504">
        <w:rPr>
          <w:rFonts w:ascii="Times New Roman" w:hAnsi="Times New Roman" w:cs="Times New Roman"/>
          <w:vertAlign w:val="superscript"/>
        </w:rPr>
        <w:t>th</w:t>
      </w:r>
      <w:r>
        <w:rPr>
          <w:rFonts w:ascii="Times New Roman" w:hAnsi="Times New Roman" w:cs="Times New Roman"/>
        </w:rPr>
        <w:t xml:space="preserve"> July</w:t>
      </w:r>
    </w:p>
    <w:p w14:paraId="54AF6F33" w14:textId="77777777" w:rsidR="00D71504" w:rsidRPr="00D71504" w:rsidRDefault="00D71504" w:rsidP="002C3D57">
      <w:pPr>
        <w:spacing w:after="0" w:line="240" w:lineRule="auto"/>
        <w:rPr>
          <w:rFonts w:ascii="Times New Roman" w:hAnsi="Times New Roman" w:cs="Times New Roman"/>
        </w:rPr>
      </w:pPr>
      <w:r w:rsidRPr="00D71504">
        <w:rPr>
          <w:rFonts w:ascii="Times New Roman" w:hAnsi="Times New Roman" w:cs="Times New Roman"/>
          <w:b/>
        </w:rPr>
        <w:t>Venue:</w:t>
      </w:r>
      <w:r w:rsidRPr="00D71504">
        <w:rPr>
          <w:rFonts w:ascii="Times New Roman" w:hAnsi="Times New Roman" w:cs="Times New Roman"/>
        </w:rPr>
        <w:t xml:space="preserve"> Netaji Subhas Medical College and Hospital (NSMCH), Bihta, Patna</w:t>
      </w:r>
    </w:p>
    <w:p w14:paraId="6949E405" w14:textId="77777777" w:rsidR="00D71504" w:rsidRPr="00D71504" w:rsidRDefault="00D71504" w:rsidP="002C3D57">
      <w:pPr>
        <w:spacing w:after="0" w:line="240" w:lineRule="auto"/>
        <w:rPr>
          <w:rFonts w:ascii="Times New Roman" w:hAnsi="Times New Roman" w:cs="Times New Roman"/>
        </w:rPr>
      </w:pPr>
      <w:r w:rsidRPr="00D71504">
        <w:rPr>
          <w:rFonts w:ascii="Times New Roman" w:hAnsi="Times New Roman" w:cs="Times New Roman"/>
          <w:b/>
        </w:rPr>
        <w:t>Duration:</w:t>
      </w:r>
      <w:r w:rsidRPr="00D71504">
        <w:rPr>
          <w:rFonts w:ascii="Times New Roman" w:hAnsi="Times New Roman" w:cs="Times New Roman"/>
        </w:rPr>
        <w:t xml:space="preserve"> 3 days</w:t>
      </w:r>
    </w:p>
    <w:p w14:paraId="52BD949E" w14:textId="37F6FAFB" w:rsidR="00D71504" w:rsidRPr="00D71504" w:rsidRDefault="00D71504" w:rsidP="002C3D57">
      <w:pPr>
        <w:spacing w:after="0" w:line="240" w:lineRule="auto"/>
        <w:rPr>
          <w:rFonts w:ascii="Times New Roman" w:hAnsi="Times New Roman" w:cs="Times New Roman"/>
        </w:rPr>
      </w:pPr>
      <w:r w:rsidRPr="00D71504">
        <w:rPr>
          <w:rFonts w:ascii="Times New Roman" w:hAnsi="Times New Roman" w:cs="Times New Roman"/>
          <w:b/>
        </w:rPr>
        <w:t>Participants:</w:t>
      </w:r>
      <w:r w:rsidRPr="00D71504">
        <w:rPr>
          <w:rFonts w:ascii="Times New Roman" w:hAnsi="Times New Roman" w:cs="Times New Roman"/>
        </w:rPr>
        <w:t xml:space="preserve"> 30 </w:t>
      </w:r>
      <w:r w:rsidR="004919A8">
        <w:rPr>
          <w:rFonts w:ascii="Times New Roman" w:hAnsi="Times New Roman" w:cs="Times New Roman"/>
        </w:rPr>
        <w:t xml:space="preserve">Professors </w:t>
      </w:r>
      <w:r w:rsidRPr="00D71504">
        <w:rPr>
          <w:rFonts w:ascii="Times New Roman" w:hAnsi="Times New Roman" w:cs="Times New Roman"/>
        </w:rPr>
        <w:t xml:space="preserve">and Assistant </w:t>
      </w:r>
      <w:r w:rsidR="004919A8">
        <w:rPr>
          <w:rFonts w:ascii="Times New Roman" w:hAnsi="Times New Roman" w:cs="Times New Roman"/>
        </w:rPr>
        <w:t xml:space="preserve">Professor </w:t>
      </w:r>
      <w:r w:rsidRPr="00D71504">
        <w:rPr>
          <w:rFonts w:ascii="Times New Roman" w:hAnsi="Times New Roman" w:cs="Times New Roman"/>
        </w:rPr>
        <w:t>from over 30 departments</w:t>
      </w:r>
    </w:p>
    <w:p w14:paraId="4DFB5474" w14:textId="77777777" w:rsidR="00D71504" w:rsidRPr="00D71504" w:rsidRDefault="00D71504" w:rsidP="002C3D57">
      <w:pPr>
        <w:spacing w:after="0" w:line="240" w:lineRule="auto"/>
        <w:rPr>
          <w:rFonts w:ascii="Times New Roman" w:hAnsi="Times New Roman" w:cs="Times New Roman"/>
        </w:rPr>
      </w:pPr>
    </w:p>
    <w:p w14:paraId="3DE3C4ED" w14:textId="77777777" w:rsidR="00D71504" w:rsidRPr="00D71504" w:rsidRDefault="00D71504" w:rsidP="002C3D57">
      <w:pPr>
        <w:spacing w:after="0" w:line="240" w:lineRule="auto"/>
        <w:rPr>
          <w:rFonts w:ascii="Times New Roman" w:hAnsi="Times New Roman" w:cs="Times New Roman"/>
          <w:b/>
        </w:rPr>
      </w:pPr>
      <w:r w:rsidRPr="00D71504">
        <w:rPr>
          <w:rFonts w:ascii="Times New Roman" w:hAnsi="Times New Roman" w:cs="Times New Roman"/>
          <w:b/>
        </w:rPr>
        <w:t>Objectives</w:t>
      </w:r>
    </w:p>
    <w:p w14:paraId="66068951" w14:textId="77777777" w:rsidR="00D71504" w:rsidRPr="00D71504" w:rsidRDefault="00D71504" w:rsidP="002C3D57">
      <w:pPr>
        <w:spacing w:after="0" w:line="240" w:lineRule="auto"/>
        <w:rPr>
          <w:rFonts w:ascii="Times New Roman" w:hAnsi="Times New Roman" w:cs="Times New Roman"/>
        </w:rPr>
      </w:pPr>
    </w:p>
    <w:p w14:paraId="23CEE4BC" w14:textId="77777777" w:rsidR="00D71504" w:rsidRPr="00B11B3C" w:rsidRDefault="00D71504" w:rsidP="002C3D57">
      <w:pPr>
        <w:pStyle w:val="ListParagraph"/>
        <w:numPr>
          <w:ilvl w:val="0"/>
          <w:numId w:val="8"/>
        </w:numPr>
        <w:spacing w:after="0" w:line="240" w:lineRule="auto"/>
        <w:rPr>
          <w:rFonts w:ascii="Times New Roman" w:hAnsi="Times New Roman" w:cs="Times New Roman"/>
        </w:rPr>
      </w:pPr>
      <w:r w:rsidRPr="00B11B3C">
        <w:rPr>
          <w:rFonts w:ascii="Times New Roman" w:hAnsi="Times New Roman" w:cs="Times New Roman"/>
        </w:rPr>
        <w:t>To enhance the quality of medical education</w:t>
      </w:r>
    </w:p>
    <w:p w14:paraId="5329C0E2" w14:textId="77777777" w:rsidR="00D71504" w:rsidRPr="00B11B3C" w:rsidRDefault="00D71504" w:rsidP="002C3D57">
      <w:pPr>
        <w:pStyle w:val="ListParagraph"/>
        <w:numPr>
          <w:ilvl w:val="0"/>
          <w:numId w:val="8"/>
        </w:numPr>
        <w:spacing w:after="0" w:line="240" w:lineRule="auto"/>
        <w:rPr>
          <w:rFonts w:ascii="Times New Roman" w:hAnsi="Times New Roman" w:cs="Times New Roman"/>
        </w:rPr>
      </w:pPr>
      <w:r w:rsidRPr="00B11B3C">
        <w:rPr>
          <w:rFonts w:ascii="Times New Roman" w:hAnsi="Times New Roman" w:cs="Times New Roman"/>
        </w:rPr>
        <w:t>To prepare competent Indian medical graduates as per National Medical Commission (NMC) guidelines</w:t>
      </w:r>
    </w:p>
    <w:p w14:paraId="03D98DF9" w14:textId="77777777" w:rsidR="00D71504" w:rsidRPr="00B11B3C" w:rsidRDefault="00D71504" w:rsidP="002C3D57">
      <w:pPr>
        <w:pStyle w:val="ListParagraph"/>
        <w:numPr>
          <w:ilvl w:val="0"/>
          <w:numId w:val="8"/>
        </w:numPr>
        <w:spacing w:after="0" w:line="240" w:lineRule="auto"/>
        <w:rPr>
          <w:rFonts w:ascii="Times New Roman" w:hAnsi="Times New Roman" w:cs="Times New Roman"/>
        </w:rPr>
      </w:pPr>
      <w:r w:rsidRPr="00B11B3C">
        <w:rPr>
          <w:rFonts w:ascii="Times New Roman" w:hAnsi="Times New Roman" w:cs="Times New Roman"/>
        </w:rPr>
        <w:t>To focus on both medical knowledge and moral values</w:t>
      </w:r>
    </w:p>
    <w:p w14:paraId="4C284433" w14:textId="77777777" w:rsidR="00D71504" w:rsidRPr="00D71504" w:rsidRDefault="00D71504" w:rsidP="002C3D57">
      <w:pPr>
        <w:spacing w:after="0" w:line="240" w:lineRule="auto"/>
        <w:rPr>
          <w:rFonts w:ascii="Times New Roman" w:hAnsi="Times New Roman" w:cs="Times New Roman"/>
          <w:b/>
        </w:rPr>
      </w:pPr>
    </w:p>
    <w:p w14:paraId="3FCD41F4" w14:textId="77777777" w:rsidR="00D71504" w:rsidRPr="00D71504" w:rsidRDefault="00D71504" w:rsidP="002C3D57">
      <w:pPr>
        <w:spacing w:after="0" w:line="240" w:lineRule="auto"/>
        <w:rPr>
          <w:rFonts w:ascii="Times New Roman" w:hAnsi="Times New Roman" w:cs="Times New Roman"/>
          <w:b/>
        </w:rPr>
      </w:pPr>
      <w:r w:rsidRPr="00D71504">
        <w:rPr>
          <w:rFonts w:ascii="Times New Roman" w:hAnsi="Times New Roman" w:cs="Times New Roman"/>
          <w:b/>
        </w:rPr>
        <w:t>Key Takeaways</w:t>
      </w:r>
    </w:p>
    <w:p w14:paraId="4067F6EC" w14:textId="77777777" w:rsidR="00D71504" w:rsidRPr="00D71504" w:rsidRDefault="00D71504" w:rsidP="002C3D57">
      <w:pPr>
        <w:spacing w:after="0" w:line="240" w:lineRule="auto"/>
        <w:rPr>
          <w:rFonts w:ascii="Times New Roman" w:hAnsi="Times New Roman" w:cs="Times New Roman"/>
          <w:b/>
        </w:rPr>
      </w:pPr>
    </w:p>
    <w:p w14:paraId="6F7887EF" w14:textId="25F217B9" w:rsidR="00D71504" w:rsidRPr="00B11B3C" w:rsidRDefault="00D71504" w:rsidP="002C3D57">
      <w:pPr>
        <w:pStyle w:val="ListParagraph"/>
        <w:numPr>
          <w:ilvl w:val="0"/>
          <w:numId w:val="9"/>
        </w:numPr>
        <w:spacing w:after="0" w:line="240" w:lineRule="auto"/>
        <w:rPr>
          <w:rFonts w:ascii="Times New Roman" w:hAnsi="Times New Roman" w:cs="Times New Roman"/>
        </w:rPr>
      </w:pPr>
      <w:r w:rsidRPr="00B11B3C">
        <w:rPr>
          <w:rFonts w:ascii="Times New Roman" w:hAnsi="Times New Roman" w:cs="Times New Roman"/>
        </w:rPr>
        <w:t>Scientific form of teaching and learning for students</w:t>
      </w:r>
      <w:r w:rsidR="00B11B3C" w:rsidRPr="00B11B3C">
        <w:rPr>
          <w:rFonts w:ascii="Times New Roman" w:hAnsi="Times New Roman" w:cs="Times New Roman"/>
        </w:rPr>
        <w:t>.</w:t>
      </w:r>
      <w:r w:rsidR="009B418C" w:rsidRPr="009B418C">
        <w:rPr>
          <w:rFonts w:ascii="Times New Roman" w:hAnsi="Times New Roman" w:cs="Times New Roman"/>
          <w:noProof/>
        </w:rPr>
        <w:t xml:space="preserve"> </w:t>
      </w:r>
    </w:p>
    <w:p w14:paraId="7E03D19C" w14:textId="77777777" w:rsidR="00D71504" w:rsidRPr="00B11B3C" w:rsidRDefault="00D71504" w:rsidP="002C3D57">
      <w:pPr>
        <w:pStyle w:val="ListParagraph"/>
        <w:numPr>
          <w:ilvl w:val="0"/>
          <w:numId w:val="9"/>
        </w:numPr>
        <w:spacing w:after="0" w:line="240" w:lineRule="auto"/>
        <w:rPr>
          <w:rFonts w:ascii="Times New Roman" w:hAnsi="Times New Roman" w:cs="Times New Roman"/>
        </w:rPr>
      </w:pPr>
      <w:r w:rsidRPr="00B11B3C">
        <w:rPr>
          <w:rFonts w:ascii="Times New Roman" w:hAnsi="Times New Roman" w:cs="Times New Roman"/>
        </w:rPr>
        <w:t>Trained doctors to increase the quality of medical education</w:t>
      </w:r>
      <w:r w:rsidR="00B11B3C" w:rsidRPr="00B11B3C">
        <w:rPr>
          <w:rFonts w:ascii="Times New Roman" w:hAnsi="Times New Roman" w:cs="Times New Roman"/>
        </w:rPr>
        <w:t>.</w:t>
      </w:r>
    </w:p>
    <w:p w14:paraId="738D3C30" w14:textId="77777777" w:rsidR="00D71504" w:rsidRPr="00B11B3C" w:rsidRDefault="00D71504" w:rsidP="002C3D57">
      <w:pPr>
        <w:pStyle w:val="ListParagraph"/>
        <w:numPr>
          <w:ilvl w:val="0"/>
          <w:numId w:val="9"/>
        </w:numPr>
        <w:spacing w:after="0" w:line="240" w:lineRule="auto"/>
        <w:rPr>
          <w:rFonts w:ascii="Times New Roman" w:hAnsi="Times New Roman" w:cs="Times New Roman"/>
        </w:rPr>
      </w:pPr>
      <w:r w:rsidRPr="00B11B3C">
        <w:rPr>
          <w:rFonts w:ascii="Times New Roman" w:hAnsi="Times New Roman" w:cs="Times New Roman"/>
        </w:rPr>
        <w:t>Emphasis on moral values along with medical knowledge</w:t>
      </w:r>
      <w:r w:rsidR="00B11B3C" w:rsidRPr="00B11B3C">
        <w:rPr>
          <w:rFonts w:ascii="Times New Roman" w:hAnsi="Times New Roman" w:cs="Times New Roman"/>
        </w:rPr>
        <w:t>.</w:t>
      </w:r>
    </w:p>
    <w:p w14:paraId="0C4AFAA5" w14:textId="77777777" w:rsidR="00D71504" w:rsidRPr="00D71504" w:rsidRDefault="00D71504" w:rsidP="002C3D57">
      <w:pPr>
        <w:spacing w:after="0" w:line="240" w:lineRule="auto"/>
        <w:rPr>
          <w:rFonts w:ascii="Times New Roman" w:hAnsi="Times New Roman" w:cs="Times New Roman"/>
        </w:rPr>
      </w:pPr>
    </w:p>
    <w:p w14:paraId="337E5380" w14:textId="77777777" w:rsidR="00D71504" w:rsidRPr="00D71504" w:rsidRDefault="00D71504" w:rsidP="002C3D57">
      <w:pPr>
        <w:spacing w:after="0" w:line="240" w:lineRule="auto"/>
        <w:rPr>
          <w:rFonts w:ascii="Times New Roman" w:hAnsi="Times New Roman" w:cs="Times New Roman"/>
          <w:b/>
        </w:rPr>
      </w:pPr>
      <w:r w:rsidRPr="00D71504">
        <w:rPr>
          <w:rFonts w:ascii="Times New Roman" w:hAnsi="Times New Roman" w:cs="Times New Roman"/>
          <w:b/>
        </w:rPr>
        <w:t>Speakers</w:t>
      </w:r>
    </w:p>
    <w:p w14:paraId="10561AE3" w14:textId="77777777" w:rsidR="00F539BA" w:rsidRPr="00F539BA" w:rsidRDefault="00F539BA" w:rsidP="002C3D57">
      <w:pPr>
        <w:pStyle w:val="ListParagraph"/>
        <w:numPr>
          <w:ilvl w:val="0"/>
          <w:numId w:val="10"/>
        </w:numPr>
        <w:spacing w:after="0" w:line="240" w:lineRule="auto"/>
        <w:jc w:val="both"/>
        <w:rPr>
          <w:rFonts w:ascii="Times New Roman" w:hAnsi="Times New Roman" w:cs="Times New Roman"/>
          <w:sz w:val="24"/>
        </w:rPr>
      </w:pPr>
      <w:r w:rsidRPr="00F539BA">
        <w:rPr>
          <w:rFonts w:ascii="Times New Roman" w:hAnsi="Times New Roman" w:cs="Times New Roman"/>
          <w:sz w:val="24"/>
        </w:rPr>
        <w:t>Mr. Krishna Murari, Managing Director</w:t>
      </w:r>
    </w:p>
    <w:p w14:paraId="52523195" w14:textId="77777777" w:rsidR="00F539BA" w:rsidRPr="00F539BA" w:rsidRDefault="00F539BA" w:rsidP="002C3D57">
      <w:pPr>
        <w:pStyle w:val="ListParagraph"/>
        <w:numPr>
          <w:ilvl w:val="0"/>
          <w:numId w:val="10"/>
        </w:numPr>
        <w:spacing w:after="0" w:line="240" w:lineRule="auto"/>
        <w:jc w:val="both"/>
        <w:rPr>
          <w:rFonts w:ascii="Times New Roman" w:hAnsi="Times New Roman" w:cs="Times New Roman"/>
          <w:sz w:val="24"/>
        </w:rPr>
      </w:pPr>
      <w:r w:rsidRPr="00F539BA">
        <w:rPr>
          <w:rFonts w:ascii="Times New Roman" w:hAnsi="Times New Roman" w:cs="Times New Roman"/>
          <w:sz w:val="24"/>
        </w:rPr>
        <w:t>Dr. Ashok Sharan, College Principal</w:t>
      </w:r>
    </w:p>
    <w:p w14:paraId="36450708" w14:textId="77777777" w:rsidR="00D71504" w:rsidRPr="00F539BA" w:rsidRDefault="00B11B3C" w:rsidP="002C3D57">
      <w:pPr>
        <w:pStyle w:val="ListParagraph"/>
        <w:numPr>
          <w:ilvl w:val="0"/>
          <w:numId w:val="10"/>
        </w:numPr>
        <w:spacing w:after="0" w:line="240" w:lineRule="auto"/>
        <w:jc w:val="both"/>
        <w:rPr>
          <w:rFonts w:ascii="Times New Roman" w:hAnsi="Times New Roman" w:cs="Times New Roman"/>
        </w:rPr>
      </w:pPr>
      <w:r w:rsidRPr="00F539BA">
        <w:rPr>
          <w:rFonts w:ascii="Times New Roman" w:hAnsi="Times New Roman" w:cs="Times New Roman"/>
        </w:rPr>
        <w:t>Dr. Namrata Kumari,</w:t>
      </w:r>
      <w:r w:rsidR="00D71504" w:rsidRPr="00F539BA">
        <w:rPr>
          <w:rFonts w:ascii="Times New Roman" w:hAnsi="Times New Roman" w:cs="Times New Roman"/>
        </w:rPr>
        <w:t xml:space="preserve"> Head of Microbiology Department, IGMs Patna </w:t>
      </w:r>
      <w:r w:rsidRPr="00F539BA">
        <w:rPr>
          <w:rFonts w:ascii="Times New Roman" w:hAnsi="Times New Roman" w:cs="Times New Roman"/>
        </w:rPr>
        <w:t>.</w:t>
      </w:r>
      <w:r w:rsidR="00F539BA" w:rsidRPr="00F539BA">
        <w:rPr>
          <w:rFonts w:ascii="Times New Roman" w:hAnsi="Times New Roman" w:cs="Times New Roman"/>
        </w:rPr>
        <w:t xml:space="preserve"> </w:t>
      </w:r>
    </w:p>
    <w:p w14:paraId="112B98F3" w14:textId="77777777" w:rsidR="00F539BA" w:rsidRDefault="00F539BA" w:rsidP="002C3D57">
      <w:pPr>
        <w:spacing w:after="0" w:line="240" w:lineRule="auto"/>
        <w:rPr>
          <w:rFonts w:ascii="Times New Roman" w:hAnsi="Times New Roman" w:cs="Times New Roman"/>
          <w:b/>
        </w:rPr>
      </w:pPr>
    </w:p>
    <w:p w14:paraId="509749FD" w14:textId="77777777" w:rsidR="00D71504" w:rsidRPr="00D71504" w:rsidRDefault="00D71504" w:rsidP="002C3D57">
      <w:pPr>
        <w:spacing w:after="0" w:line="240" w:lineRule="auto"/>
        <w:rPr>
          <w:rFonts w:ascii="Times New Roman" w:hAnsi="Times New Roman" w:cs="Times New Roman"/>
          <w:b/>
        </w:rPr>
      </w:pPr>
      <w:r w:rsidRPr="00D71504">
        <w:rPr>
          <w:rFonts w:ascii="Times New Roman" w:hAnsi="Times New Roman" w:cs="Times New Roman"/>
          <w:b/>
        </w:rPr>
        <w:t>Outcome</w:t>
      </w:r>
    </w:p>
    <w:p w14:paraId="56FE5317" w14:textId="77777777" w:rsidR="00D71504" w:rsidRPr="00D71504" w:rsidRDefault="00D71504" w:rsidP="002C3D57">
      <w:pPr>
        <w:spacing w:after="0" w:line="240" w:lineRule="auto"/>
        <w:rPr>
          <w:rFonts w:ascii="Times New Roman" w:hAnsi="Times New Roman" w:cs="Times New Roman"/>
        </w:rPr>
      </w:pPr>
    </w:p>
    <w:p w14:paraId="75C66D92" w14:textId="77777777" w:rsidR="00D71504" w:rsidRPr="00D71504" w:rsidRDefault="00D71504" w:rsidP="002C3D57">
      <w:pPr>
        <w:spacing w:after="0" w:line="240" w:lineRule="auto"/>
        <w:rPr>
          <w:rFonts w:ascii="Times New Roman" w:hAnsi="Times New Roman" w:cs="Times New Roman"/>
        </w:rPr>
      </w:pPr>
      <w:r w:rsidRPr="00D71504">
        <w:rPr>
          <w:rFonts w:ascii="Times New Roman" w:hAnsi="Times New Roman" w:cs="Times New Roman"/>
        </w:rPr>
        <w:t>Participants gained insights into the new instructions laid down by the National Medical Commission</w:t>
      </w:r>
    </w:p>
    <w:p w14:paraId="58668089" w14:textId="77777777" w:rsidR="00D71504" w:rsidRPr="00D71504" w:rsidRDefault="00D71504" w:rsidP="002C3D57">
      <w:pPr>
        <w:spacing w:after="0" w:line="240" w:lineRule="auto"/>
        <w:rPr>
          <w:rFonts w:ascii="Times New Roman" w:hAnsi="Times New Roman" w:cs="Times New Roman"/>
        </w:rPr>
      </w:pPr>
      <w:r w:rsidRPr="00D71504">
        <w:rPr>
          <w:rFonts w:ascii="Times New Roman" w:hAnsi="Times New Roman" w:cs="Times New Roman"/>
        </w:rPr>
        <w:t>Enhanced understanding of the importance of moral values in medical education</w:t>
      </w:r>
    </w:p>
    <w:p w14:paraId="6F5DE367" w14:textId="77777777" w:rsidR="00D71504" w:rsidRPr="00D71504" w:rsidRDefault="00D71504" w:rsidP="002C3D57">
      <w:pPr>
        <w:spacing w:after="0" w:line="240" w:lineRule="auto"/>
        <w:rPr>
          <w:rFonts w:ascii="Times New Roman" w:hAnsi="Times New Roman" w:cs="Times New Roman"/>
        </w:rPr>
      </w:pPr>
      <w:r w:rsidRPr="00D71504">
        <w:rPr>
          <w:rFonts w:ascii="Times New Roman" w:hAnsi="Times New Roman" w:cs="Times New Roman"/>
        </w:rPr>
        <w:t>Equipped with skills to prepare competent Indian medical graduates</w:t>
      </w:r>
    </w:p>
    <w:p w14:paraId="7FE9EC3D" w14:textId="77777777" w:rsidR="00D71504" w:rsidRPr="00D71504" w:rsidRDefault="00D71504" w:rsidP="002C3D57">
      <w:pPr>
        <w:spacing w:after="0" w:line="240" w:lineRule="auto"/>
        <w:rPr>
          <w:rFonts w:ascii="Times New Roman" w:hAnsi="Times New Roman" w:cs="Times New Roman"/>
        </w:rPr>
      </w:pPr>
    </w:p>
    <w:p w14:paraId="4C18C9E2" w14:textId="77777777" w:rsidR="00D71504" w:rsidRPr="00D71504" w:rsidRDefault="00D71504" w:rsidP="002C3D57">
      <w:pPr>
        <w:spacing w:after="0" w:line="240" w:lineRule="auto"/>
        <w:rPr>
          <w:rFonts w:ascii="Times New Roman" w:hAnsi="Times New Roman" w:cs="Times New Roman"/>
          <w:b/>
        </w:rPr>
      </w:pPr>
      <w:r w:rsidRPr="00D71504">
        <w:rPr>
          <w:rFonts w:ascii="Times New Roman" w:hAnsi="Times New Roman" w:cs="Times New Roman"/>
          <w:b/>
        </w:rPr>
        <w:t>Recommendations</w:t>
      </w:r>
    </w:p>
    <w:p w14:paraId="6E05C854" w14:textId="15837F6C" w:rsidR="00D71504" w:rsidRPr="00D71504" w:rsidRDefault="00D71504" w:rsidP="002C3D57">
      <w:pPr>
        <w:spacing w:after="0" w:line="240" w:lineRule="auto"/>
        <w:rPr>
          <w:rFonts w:ascii="Times New Roman" w:hAnsi="Times New Roman" w:cs="Times New Roman"/>
        </w:rPr>
      </w:pPr>
    </w:p>
    <w:p w14:paraId="6EE32790" w14:textId="77777777" w:rsidR="00D71504" w:rsidRPr="00D71504" w:rsidRDefault="00D71504" w:rsidP="002C3D57">
      <w:pPr>
        <w:spacing w:after="0" w:line="240" w:lineRule="auto"/>
        <w:rPr>
          <w:rFonts w:ascii="Times New Roman" w:hAnsi="Times New Roman" w:cs="Times New Roman"/>
        </w:rPr>
      </w:pPr>
      <w:r w:rsidRPr="00D71504">
        <w:rPr>
          <w:rFonts w:ascii="Times New Roman" w:hAnsi="Times New Roman" w:cs="Times New Roman"/>
        </w:rPr>
        <w:lastRenderedPageBreak/>
        <w:t>Conduct regular workshops to update faculty members on the latest NMC guidelines</w:t>
      </w:r>
    </w:p>
    <w:p w14:paraId="1B71B2A1" w14:textId="77777777" w:rsidR="00D71504" w:rsidRPr="00D71504" w:rsidRDefault="00D71504" w:rsidP="002C3D57">
      <w:pPr>
        <w:spacing w:after="0" w:line="240" w:lineRule="auto"/>
        <w:rPr>
          <w:rFonts w:ascii="Times New Roman" w:hAnsi="Times New Roman" w:cs="Times New Roman"/>
        </w:rPr>
      </w:pPr>
      <w:r w:rsidRPr="00D71504">
        <w:rPr>
          <w:rFonts w:ascii="Times New Roman" w:hAnsi="Times New Roman" w:cs="Times New Roman"/>
        </w:rPr>
        <w:t>Incorporate moral values and ethics into the medical curriculum</w:t>
      </w:r>
    </w:p>
    <w:p w14:paraId="73DE92F1" w14:textId="77777777" w:rsidR="00D71504" w:rsidRPr="00D71504" w:rsidRDefault="00D71504" w:rsidP="002C3D57">
      <w:pPr>
        <w:spacing w:after="0" w:line="240" w:lineRule="auto"/>
        <w:rPr>
          <w:rFonts w:ascii="Times New Roman" w:hAnsi="Times New Roman" w:cs="Times New Roman"/>
        </w:rPr>
      </w:pPr>
      <w:r w:rsidRPr="00D71504">
        <w:rPr>
          <w:rFonts w:ascii="Times New Roman" w:hAnsi="Times New Roman" w:cs="Times New Roman"/>
        </w:rPr>
        <w:t>Encourage continuous professional development for faculty members</w:t>
      </w:r>
    </w:p>
    <w:p w14:paraId="3CB81A31" w14:textId="77777777" w:rsidR="00D71504" w:rsidRPr="00D71504" w:rsidRDefault="00D71504" w:rsidP="002C3D57">
      <w:pPr>
        <w:spacing w:after="0" w:line="240" w:lineRule="auto"/>
        <w:rPr>
          <w:rFonts w:ascii="Times New Roman" w:hAnsi="Times New Roman" w:cs="Times New Roman"/>
        </w:rPr>
      </w:pPr>
    </w:p>
    <w:p w14:paraId="7DD1A057" w14:textId="77777777" w:rsidR="00D71504" w:rsidRPr="00D71504" w:rsidRDefault="00D71504" w:rsidP="002C3D57">
      <w:pPr>
        <w:spacing w:after="0" w:line="240" w:lineRule="auto"/>
        <w:rPr>
          <w:rFonts w:ascii="Times New Roman" w:hAnsi="Times New Roman" w:cs="Times New Roman"/>
          <w:b/>
        </w:rPr>
      </w:pPr>
      <w:r w:rsidRPr="00D71504">
        <w:rPr>
          <w:rFonts w:ascii="Times New Roman" w:hAnsi="Times New Roman" w:cs="Times New Roman"/>
          <w:b/>
        </w:rPr>
        <w:t>Conclusion</w:t>
      </w:r>
    </w:p>
    <w:p w14:paraId="6E0121F0" w14:textId="77777777" w:rsidR="00D71504" w:rsidRPr="00D71504" w:rsidRDefault="00D71504" w:rsidP="002C3D57">
      <w:pPr>
        <w:spacing w:after="0" w:line="240" w:lineRule="auto"/>
        <w:rPr>
          <w:rFonts w:ascii="Times New Roman" w:hAnsi="Times New Roman" w:cs="Times New Roman"/>
        </w:rPr>
      </w:pPr>
    </w:p>
    <w:p w14:paraId="3C7FE99A" w14:textId="77777777" w:rsidR="002C0AA9" w:rsidRDefault="00D71504" w:rsidP="002C3D57">
      <w:pPr>
        <w:spacing w:after="0" w:line="240" w:lineRule="auto"/>
        <w:rPr>
          <w:rFonts w:ascii="Times New Roman" w:hAnsi="Times New Roman" w:cs="Times New Roman"/>
        </w:rPr>
      </w:pPr>
      <w:r w:rsidRPr="00D71504">
        <w:rPr>
          <w:rFonts w:ascii="Times New Roman" w:hAnsi="Times New Roman" w:cs="Times New Roman"/>
        </w:rPr>
        <w:t>The BCME workshop was a successful initiative to enhance the quality of medical education. The participants gained valuable insights into the new NMC guidelines and the importance of moral values in medical education. The workshop's outcome will contribute to preparing competent Indian medical graduates.</w:t>
      </w:r>
    </w:p>
    <w:p w14:paraId="123184B3" w14:textId="1016C238" w:rsidR="005A41FE" w:rsidRPr="00D71504" w:rsidRDefault="005A41FE" w:rsidP="002C3D57">
      <w:pPr>
        <w:spacing w:after="0" w:line="240" w:lineRule="auto"/>
        <w:rPr>
          <w:rFonts w:ascii="Times New Roman" w:hAnsi="Times New Roman" w:cs="Times New Roman"/>
        </w:rPr>
      </w:pPr>
      <w:r>
        <w:rPr>
          <w:rFonts w:ascii="Times New Roman" w:hAnsi="Times New Roman" w:cs="Times New Roman"/>
          <w:noProof/>
        </w:rPr>
        <w:drawing>
          <wp:inline distT="0" distB="0" distL="0" distR="0" wp14:anchorId="3F9152AD" wp14:editId="542597F6">
            <wp:extent cx="6535382" cy="162877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6547859" cy="1631885"/>
                    </a:xfrm>
                    <a:prstGeom prst="rect">
                      <a:avLst/>
                    </a:prstGeom>
                    <a:noFill/>
                    <a:ln w="9525">
                      <a:noFill/>
                      <a:miter lim="800000"/>
                      <a:headEnd/>
                      <a:tailEnd/>
                    </a:ln>
                  </pic:spPr>
                </pic:pic>
              </a:graphicData>
            </a:graphic>
          </wp:inline>
        </w:drawing>
      </w:r>
    </w:p>
    <w:sectPr w:rsidR="005A41FE" w:rsidRPr="00D71504" w:rsidSect="002C0A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62AF4"/>
    <w:multiLevelType w:val="hybridMultilevel"/>
    <w:tmpl w:val="F7227E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721B5"/>
    <w:multiLevelType w:val="hybridMultilevel"/>
    <w:tmpl w:val="C514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34429"/>
    <w:multiLevelType w:val="hybridMultilevel"/>
    <w:tmpl w:val="58621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1305D"/>
    <w:multiLevelType w:val="hybridMultilevel"/>
    <w:tmpl w:val="187A5FEA"/>
    <w:lvl w:ilvl="0" w:tplc="81CAA34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F081C"/>
    <w:multiLevelType w:val="hybridMultilevel"/>
    <w:tmpl w:val="7B8C27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537A5"/>
    <w:multiLevelType w:val="hybridMultilevel"/>
    <w:tmpl w:val="AB40490A"/>
    <w:lvl w:ilvl="0" w:tplc="81CAA3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020FC"/>
    <w:multiLevelType w:val="hybridMultilevel"/>
    <w:tmpl w:val="4428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30DB2"/>
    <w:multiLevelType w:val="hybridMultilevel"/>
    <w:tmpl w:val="122A3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0C057A"/>
    <w:multiLevelType w:val="hybridMultilevel"/>
    <w:tmpl w:val="9A6213A8"/>
    <w:lvl w:ilvl="0" w:tplc="81CAA34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A8631C1"/>
    <w:multiLevelType w:val="hybridMultilevel"/>
    <w:tmpl w:val="EE34E2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4340988">
    <w:abstractNumId w:val="7"/>
  </w:num>
  <w:num w:numId="2" w16cid:durableId="163786789">
    <w:abstractNumId w:val="2"/>
  </w:num>
  <w:num w:numId="3" w16cid:durableId="1163862116">
    <w:abstractNumId w:val="6"/>
  </w:num>
  <w:num w:numId="4" w16cid:durableId="1446542580">
    <w:abstractNumId w:val="5"/>
  </w:num>
  <w:num w:numId="5" w16cid:durableId="385029842">
    <w:abstractNumId w:val="8"/>
  </w:num>
  <w:num w:numId="6" w16cid:durableId="1097749519">
    <w:abstractNumId w:val="3"/>
  </w:num>
  <w:num w:numId="7" w16cid:durableId="1705713663">
    <w:abstractNumId w:val="1"/>
  </w:num>
  <w:num w:numId="8" w16cid:durableId="1014460333">
    <w:abstractNumId w:val="9"/>
  </w:num>
  <w:num w:numId="9" w16cid:durableId="658079539">
    <w:abstractNumId w:val="4"/>
  </w:num>
  <w:num w:numId="10" w16cid:durableId="1538665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71504"/>
    <w:rsid w:val="002C0AA9"/>
    <w:rsid w:val="002C3D57"/>
    <w:rsid w:val="002F2143"/>
    <w:rsid w:val="0031087E"/>
    <w:rsid w:val="004919A8"/>
    <w:rsid w:val="005A41FE"/>
    <w:rsid w:val="006D0CD5"/>
    <w:rsid w:val="00803D80"/>
    <w:rsid w:val="009966D4"/>
    <w:rsid w:val="009B418C"/>
    <w:rsid w:val="00B11B3C"/>
    <w:rsid w:val="00B557F7"/>
    <w:rsid w:val="00BC26F4"/>
    <w:rsid w:val="00D62239"/>
    <w:rsid w:val="00D71504"/>
    <w:rsid w:val="00D96197"/>
    <w:rsid w:val="00E2498F"/>
    <w:rsid w:val="00F53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32F71"/>
  <w15:docId w15:val="{A0BB4545-4074-4237-AB7E-BE24B469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B3C"/>
    <w:pPr>
      <w:ind w:left="720"/>
      <w:contextualSpacing/>
    </w:pPr>
  </w:style>
  <w:style w:type="paragraph" w:styleId="BalloonText">
    <w:name w:val="Balloon Text"/>
    <w:basedOn w:val="Normal"/>
    <w:link w:val="BalloonTextChar"/>
    <w:uiPriority w:val="99"/>
    <w:semiHidden/>
    <w:unhideWhenUsed/>
    <w:rsid w:val="005A4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1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IT-PC</dc:creator>
  <cp:lastModifiedBy>Aditya Shekhar</cp:lastModifiedBy>
  <cp:revision>6</cp:revision>
  <dcterms:created xsi:type="dcterms:W3CDTF">2024-09-07T05:44:00Z</dcterms:created>
  <dcterms:modified xsi:type="dcterms:W3CDTF">2024-12-05T07:21:00Z</dcterms:modified>
</cp:coreProperties>
</file>